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09B37" w14:textId="2148FA23" w:rsidR="00B810E2" w:rsidRPr="00B370DA" w:rsidRDefault="004B303A" w:rsidP="00B370DA">
      <w:pPr>
        <w:jc w:val="center"/>
        <w:rPr>
          <w:b/>
          <w:bCs/>
        </w:rPr>
      </w:pPr>
      <w:r w:rsidRPr="00B370DA">
        <w:rPr>
          <w:b/>
          <w:bCs/>
        </w:rPr>
        <w:t>Geoengineering Model Intercomparison Project (</w:t>
      </w:r>
      <w:proofErr w:type="spellStart"/>
      <w:r w:rsidRPr="00B370DA">
        <w:rPr>
          <w:b/>
          <w:bCs/>
        </w:rPr>
        <w:t>GeoMIP</w:t>
      </w:r>
      <w:proofErr w:type="spellEnd"/>
      <w:r w:rsidRPr="00B370DA">
        <w:rPr>
          <w:b/>
          <w:bCs/>
        </w:rPr>
        <w:t>)</w:t>
      </w:r>
    </w:p>
    <w:p w14:paraId="07B0D4AE" w14:textId="1A519A14" w:rsidR="004B303A" w:rsidRPr="00B370DA" w:rsidRDefault="004B303A" w:rsidP="00B370DA">
      <w:pPr>
        <w:jc w:val="center"/>
        <w:rPr>
          <w:b/>
          <w:bCs/>
        </w:rPr>
      </w:pPr>
      <w:r w:rsidRPr="00B370DA">
        <w:rPr>
          <w:b/>
          <w:bCs/>
        </w:rPr>
        <w:t>Terms of Governance</w:t>
      </w:r>
    </w:p>
    <w:p w14:paraId="4790B2FA" w14:textId="152F0620" w:rsidR="004B303A" w:rsidRDefault="004B303A" w:rsidP="00B370DA">
      <w:pPr>
        <w:jc w:val="center"/>
      </w:pPr>
    </w:p>
    <w:p w14:paraId="45129A32" w14:textId="27A95ED4" w:rsidR="0041798A" w:rsidRDefault="004507BF" w:rsidP="00B370DA">
      <w:pPr>
        <w:jc w:val="center"/>
      </w:pPr>
      <w:r>
        <w:t>Drafted</w:t>
      </w:r>
      <w:r w:rsidR="0041798A">
        <w:t xml:space="preserve"> 1 August 2020</w:t>
      </w:r>
    </w:p>
    <w:p w14:paraId="67308853" w14:textId="4BEAC5EC" w:rsidR="004B303A" w:rsidRDefault="004B303A"/>
    <w:p w14:paraId="502E751D" w14:textId="5077CD15" w:rsidR="004D5496" w:rsidRPr="00B370DA" w:rsidRDefault="004D5496" w:rsidP="004D5496">
      <w:pPr>
        <w:rPr>
          <w:b/>
          <w:bCs/>
        </w:rPr>
      </w:pPr>
      <w:r w:rsidRPr="00B370DA">
        <w:rPr>
          <w:b/>
          <w:bCs/>
        </w:rPr>
        <w:t xml:space="preserve">Statement of </w:t>
      </w:r>
      <w:r>
        <w:rPr>
          <w:b/>
          <w:bCs/>
        </w:rPr>
        <w:t>Purpose</w:t>
      </w:r>
    </w:p>
    <w:p w14:paraId="214FB39A" w14:textId="77777777" w:rsidR="004D5496" w:rsidRDefault="004D5496" w:rsidP="004D5496"/>
    <w:p w14:paraId="544980EB" w14:textId="20DB0DC4" w:rsidR="004D5496" w:rsidRDefault="004507BF" w:rsidP="004D5496">
      <w:hyperlink r:id="rId5" w:history="1">
        <w:proofErr w:type="spellStart"/>
        <w:r w:rsidR="004D5496" w:rsidRPr="0041798A">
          <w:rPr>
            <w:rStyle w:val="Hyperlink"/>
          </w:rPr>
          <w:t>GeoMIP</w:t>
        </w:r>
        <w:proofErr w:type="spellEnd"/>
      </w:hyperlink>
      <w:r w:rsidR="004D5496">
        <w:t xml:space="preserve"> is a volunteer-based community that works together to promote multi-model intercomparisons and analyses of the expected climate impacts of proposed techniques for </w:t>
      </w:r>
      <w:r w:rsidR="00F44843">
        <w:t>“</w:t>
      </w:r>
      <w:r w:rsidR="004D5496">
        <w:t>geoengineering</w:t>
      </w:r>
      <w:r w:rsidR="00F44843">
        <w:t>”</w:t>
      </w:r>
      <w:r w:rsidR="004D5496">
        <w:t xml:space="preserve"> the atmosphere</w:t>
      </w:r>
      <w:r w:rsidR="002F6C28">
        <w:t xml:space="preserve">. Geoengineering (also called climate geoengineering, climate engineering, and climate intervention) encompasses a wide range of proposed techniques. </w:t>
      </w:r>
      <w:proofErr w:type="spellStart"/>
      <w:r w:rsidR="002F6C28">
        <w:t>GeoMIP</w:t>
      </w:r>
      <w:proofErr w:type="spellEnd"/>
      <w:r w:rsidR="002F6C28">
        <w:t xml:space="preserve"> only considers one of the two classes of techniques, namely </w:t>
      </w:r>
      <w:r w:rsidR="00F44843">
        <w:t xml:space="preserve">solar radiation management (also called radiation management, solar geoengineering, </w:t>
      </w:r>
      <w:r w:rsidR="0041798A">
        <w:t xml:space="preserve">or </w:t>
      </w:r>
      <w:r w:rsidR="00F44843">
        <w:t>radiative forcing geoengineering)</w:t>
      </w:r>
      <w:r w:rsidR="00FB70BA">
        <w:t>.  Solar Radiation Management schemes aim to modify the solar radiation absorbed by Earth, or to modify clouds to change the longwave radiation leaving Earth</w:t>
      </w:r>
      <w:r w:rsidR="000876AB">
        <w:t>, with the purpose of partially counteracting the impacts of the radiative forcing and global warming being caused by CO</w:t>
      </w:r>
      <w:r w:rsidR="000876AB" w:rsidRPr="00FB70BA">
        <w:rPr>
          <w:vertAlign w:val="subscript"/>
        </w:rPr>
        <w:t>2</w:t>
      </w:r>
      <w:r w:rsidR="000876AB">
        <w:t xml:space="preserve"> and other anthropogenic climate forcers</w:t>
      </w:r>
      <w:r w:rsidR="00FB70BA">
        <w:t xml:space="preserve">.  </w:t>
      </w:r>
      <w:r w:rsidR="000876AB">
        <w:t xml:space="preserve">Doing so would </w:t>
      </w:r>
      <w:r w:rsidR="00F44843">
        <w:t>involve intentional modifications of the atmosphere or Earth’s surface (or through space-based satellites)</w:t>
      </w:r>
      <w:r w:rsidR="002F6C28">
        <w:t>. The other class of techniques, which aim to remove large amounts of CO</w:t>
      </w:r>
      <w:r w:rsidR="002F6C28" w:rsidRPr="006523F1">
        <w:rPr>
          <w:vertAlign w:val="subscript"/>
        </w:rPr>
        <w:t>2</w:t>
      </w:r>
      <w:r w:rsidR="002F6C28">
        <w:t xml:space="preserve"> from the atmosphere, are being examined in the </w:t>
      </w:r>
      <w:hyperlink r:id="rId6" w:tgtFrame="_blank" w:history="1">
        <w:r w:rsidR="0041798A" w:rsidRPr="0041798A">
          <w:rPr>
            <w:rStyle w:val="Hyperlink"/>
          </w:rPr>
          <w:t>Carbon Dioxide Removal Model Intercomparison Project (CDRMIP)</w:t>
        </w:r>
      </w:hyperlink>
      <w:r w:rsidR="002F6C28">
        <w:t>.</w:t>
      </w:r>
      <w:r w:rsidR="00F44843">
        <w:t xml:space="preserve"> </w:t>
      </w:r>
      <w:proofErr w:type="spellStart"/>
      <w:r w:rsidR="00F44843">
        <w:t>GeoMIP</w:t>
      </w:r>
      <w:proofErr w:type="spellEnd"/>
      <w:r w:rsidR="00F44843">
        <w:t xml:space="preserve"> has designed several scenarios which have been carried out by numerous modeling organizations and has contributed the results to </w:t>
      </w:r>
      <w:r w:rsidR="000876AB">
        <w:t xml:space="preserve">the </w:t>
      </w:r>
      <w:r w:rsidR="0041798A" w:rsidRPr="006523F1">
        <w:t>Coupled Mode</w:t>
      </w:r>
      <w:r w:rsidR="0041798A" w:rsidRPr="0041798A">
        <w:t>l Intercomparison Project</w:t>
      </w:r>
      <w:r w:rsidR="00F44843">
        <w:t xml:space="preserve"> </w:t>
      </w:r>
      <w:r w:rsidR="006523F1">
        <w:t xml:space="preserve">(CMIP) </w:t>
      </w:r>
      <w:r w:rsidR="00F44843">
        <w:t xml:space="preserve">as well as publishing two special issues and other related papers. </w:t>
      </w:r>
    </w:p>
    <w:p w14:paraId="3B386476" w14:textId="77777777" w:rsidR="00F44843" w:rsidRDefault="00F44843" w:rsidP="004D5496"/>
    <w:p w14:paraId="7D72D5A9" w14:textId="3D40A35E" w:rsidR="00F44843" w:rsidRDefault="00F44843" w:rsidP="004D5496">
      <w:r>
        <w:t xml:space="preserve">The work of </w:t>
      </w:r>
      <w:proofErr w:type="spellStart"/>
      <w:r>
        <w:t>GeoMIP</w:t>
      </w:r>
      <w:proofErr w:type="spellEnd"/>
      <w:r>
        <w:t xml:space="preserve"> is informally guided by a Steering Committee. This document outlines the governance setup of </w:t>
      </w:r>
      <w:proofErr w:type="spellStart"/>
      <w:r>
        <w:t>GeoMIP</w:t>
      </w:r>
      <w:proofErr w:type="spellEnd"/>
      <w:r>
        <w:t xml:space="preserve">, including the composition and activities of the steering committee. </w:t>
      </w:r>
    </w:p>
    <w:p w14:paraId="1373E62F" w14:textId="77777777" w:rsidR="004D5496" w:rsidRDefault="004D5496" w:rsidP="004D5496"/>
    <w:p w14:paraId="4AEF848D" w14:textId="22E3AD16" w:rsidR="00B370DA" w:rsidRPr="00B370DA" w:rsidRDefault="00B370DA" w:rsidP="004D5496">
      <w:pPr>
        <w:rPr>
          <w:b/>
          <w:bCs/>
        </w:rPr>
      </w:pPr>
      <w:r w:rsidRPr="00B370DA">
        <w:rPr>
          <w:b/>
          <w:bCs/>
        </w:rPr>
        <w:t>Statement of Values</w:t>
      </w:r>
    </w:p>
    <w:p w14:paraId="29A4998B" w14:textId="77777777" w:rsidR="00B370DA" w:rsidRDefault="00B370DA"/>
    <w:p w14:paraId="5B0764FA" w14:textId="627BEF9E" w:rsidR="00B370DA" w:rsidRPr="003811F0" w:rsidRDefault="004B303A">
      <w:proofErr w:type="spellStart"/>
      <w:r>
        <w:t>GeoMIP</w:t>
      </w:r>
      <w:proofErr w:type="spellEnd"/>
      <w:r>
        <w:t xml:space="preserve"> has</w:t>
      </w:r>
      <w:r w:rsidR="00E9206C">
        <w:t xml:space="preserve"> always been a volunteer organization that aspires to consensus-based decision making.  </w:t>
      </w:r>
      <w:r w:rsidR="00B370DA">
        <w:t xml:space="preserve">Decisions on activities pursued in </w:t>
      </w:r>
      <w:proofErr w:type="spellStart"/>
      <w:r w:rsidR="00B370DA">
        <w:t>GeoMIP</w:t>
      </w:r>
      <w:proofErr w:type="spellEnd"/>
      <w:r w:rsidR="00B370DA">
        <w:t>, as well as the future direction of the project, are</w:t>
      </w:r>
      <w:r w:rsidR="00E9206C">
        <w:t xml:space="preserve"> guided by </w:t>
      </w:r>
      <w:r w:rsidR="00697AC6">
        <w:t xml:space="preserve">several </w:t>
      </w:r>
      <w:r w:rsidR="00E9206C">
        <w:t>fundamental value</w:t>
      </w:r>
      <w:r w:rsidR="00697AC6">
        <w:t xml:space="preserve">s. </w:t>
      </w:r>
      <w:r w:rsidR="003811F0">
        <w:t xml:space="preserve"> Many of these values are shared by numerous other organizations in climate science.  The American Geophysical Union serves as an excellent example, espousing the values of </w:t>
      </w:r>
      <w:r w:rsidR="003811F0" w:rsidRPr="00FE44CA">
        <w:t>integrity, respect, diversity, collaboration</w:t>
      </w:r>
      <w:r w:rsidR="003811F0">
        <w:t>,</w:t>
      </w:r>
      <w:r w:rsidR="003811F0" w:rsidRPr="00FE44CA">
        <w:t xml:space="preserve"> and education and outreach</w:t>
      </w:r>
      <w:r w:rsidR="003811F0">
        <w:t xml:space="preserve">.  One </w:t>
      </w:r>
      <w:proofErr w:type="spellStart"/>
      <w:r w:rsidR="003811F0">
        <w:t>GeoMIP</w:t>
      </w:r>
      <w:proofErr w:type="spellEnd"/>
      <w:r w:rsidR="003811F0">
        <w:t xml:space="preserve"> value we wish to emphasize is </w:t>
      </w:r>
      <w:r w:rsidR="00B370DA" w:rsidRPr="003811F0">
        <w:rPr>
          <w:bCs/>
        </w:rPr>
        <w:t>inclusivity</w:t>
      </w:r>
      <w:r w:rsidR="00B370DA">
        <w:t xml:space="preserve">:  </w:t>
      </w:r>
      <w:r w:rsidR="00E9206C">
        <w:t xml:space="preserve">all participants </w:t>
      </w:r>
      <w:r w:rsidR="00B370DA">
        <w:t xml:space="preserve">always have a chance to comment, be heard, and influence decisions in </w:t>
      </w:r>
      <w:proofErr w:type="spellStart"/>
      <w:r w:rsidR="00B370DA">
        <w:t>GeoMIP</w:t>
      </w:r>
      <w:proofErr w:type="spellEnd"/>
      <w:r w:rsidR="00B370DA">
        <w:t>.</w:t>
      </w:r>
    </w:p>
    <w:p w14:paraId="4ED6814A" w14:textId="162ADFB5" w:rsidR="00B370DA" w:rsidRDefault="00B370DA"/>
    <w:p w14:paraId="46F6A2E3" w14:textId="68CBF797" w:rsidR="00B370DA" w:rsidRDefault="00B370DA">
      <w:r>
        <w:t xml:space="preserve">The </w:t>
      </w:r>
      <w:proofErr w:type="spellStart"/>
      <w:r>
        <w:t>GeoMIP</w:t>
      </w:r>
      <w:proofErr w:type="spellEnd"/>
      <w:r>
        <w:t xml:space="preserve"> Steering Committee (SC) was established to </w:t>
      </w:r>
      <w:r w:rsidR="003811F0">
        <w:t xml:space="preserve">protect and defend the values of </w:t>
      </w:r>
      <w:proofErr w:type="spellStart"/>
      <w:r w:rsidR="003811F0">
        <w:t>GeoMIP</w:t>
      </w:r>
      <w:proofErr w:type="spellEnd"/>
      <w:r w:rsidR="003811F0">
        <w:t xml:space="preserve">, in particular to </w:t>
      </w:r>
      <w:r>
        <w:t xml:space="preserve">facilitate this decision-making process and to </w:t>
      </w:r>
      <w:r w:rsidR="003811F0">
        <w:t>uphold</w:t>
      </w:r>
      <w:r>
        <w:t xml:space="preserve"> the ability of all </w:t>
      </w:r>
      <w:proofErr w:type="spellStart"/>
      <w:r>
        <w:t>GeoMIP</w:t>
      </w:r>
      <w:proofErr w:type="spellEnd"/>
      <w:r>
        <w:t xml:space="preserve"> members to participate.  The SC is a “light touch” group.  Although it has the formal responsibility to make decisions on behalf of </w:t>
      </w:r>
      <w:proofErr w:type="spellStart"/>
      <w:r>
        <w:t>GeoMIP</w:t>
      </w:r>
      <w:proofErr w:type="spellEnd"/>
      <w:r>
        <w:t xml:space="preserve">, it will do so in the spirit of inclusivity, </w:t>
      </w:r>
      <w:r>
        <w:lastRenderedPageBreak/>
        <w:t xml:space="preserve">meaning all decisions made by the SC </w:t>
      </w:r>
      <w:r w:rsidR="00697AC6">
        <w:t xml:space="preserve">are made with the intention of </w:t>
      </w:r>
      <w:r>
        <w:t>hav</w:t>
      </w:r>
      <w:r w:rsidR="00697AC6">
        <w:t>ing</w:t>
      </w:r>
      <w:r>
        <w:t xml:space="preserve"> the backing of the </w:t>
      </w:r>
      <w:r w:rsidR="00697AC6">
        <w:t xml:space="preserve">broader </w:t>
      </w:r>
      <w:proofErr w:type="spellStart"/>
      <w:r>
        <w:t>GeoMIP</w:t>
      </w:r>
      <w:proofErr w:type="spellEnd"/>
      <w:r>
        <w:t xml:space="preserve"> community.</w:t>
      </w:r>
    </w:p>
    <w:p w14:paraId="68CDD519" w14:textId="3B751233" w:rsidR="00B370DA" w:rsidRDefault="00B370DA"/>
    <w:p w14:paraId="1547FA82" w14:textId="4DBE0A71" w:rsidR="00B370DA" w:rsidRDefault="00B370DA">
      <w:r>
        <w:t xml:space="preserve">In pursuing these aims, the SC </w:t>
      </w:r>
      <w:r w:rsidR="00D4096C">
        <w:t xml:space="preserve">is </w:t>
      </w:r>
      <w:r w:rsidR="0041798A">
        <w:t>responsible for</w:t>
      </w:r>
      <w:r w:rsidR="00D4096C">
        <w:t xml:space="preserve"> safeguarding the value of </w:t>
      </w:r>
      <w:r w:rsidR="00D4096C" w:rsidRPr="00F32F3F">
        <w:rPr>
          <w:bCs/>
        </w:rPr>
        <w:t>an informed community</w:t>
      </w:r>
      <w:r w:rsidR="00D4096C">
        <w:t xml:space="preserve">.  Information relevant to </w:t>
      </w:r>
      <w:proofErr w:type="spellStart"/>
      <w:r w:rsidR="00D4096C">
        <w:t>GeoMIP</w:t>
      </w:r>
      <w:proofErr w:type="spellEnd"/>
      <w:r w:rsidR="00D4096C">
        <w:t xml:space="preserve"> should be disseminated freely to the </w:t>
      </w:r>
      <w:proofErr w:type="spellStart"/>
      <w:r w:rsidR="00D4096C">
        <w:t>GeoMIP</w:t>
      </w:r>
      <w:proofErr w:type="spellEnd"/>
      <w:r w:rsidR="00D4096C">
        <w:t xml:space="preserve"> community, and any comments made by members of the </w:t>
      </w:r>
      <w:proofErr w:type="spellStart"/>
      <w:r w:rsidR="00D4096C">
        <w:t>GeoMIP</w:t>
      </w:r>
      <w:proofErr w:type="spellEnd"/>
      <w:r w:rsidR="00D4096C">
        <w:t xml:space="preserve"> community should be made available (at least in summary, if not verbatim) to other members to aid in the decision-making process.</w:t>
      </w:r>
    </w:p>
    <w:p w14:paraId="6B948AC2" w14:textId="77777777" w:rsidR="004B303A" w:rsidRDefault="004B303A"/>
    <w:p w14:paraId="19F9069B" w14:textId="7A56BA25" w:rsidR="00B370DA" w:rsidRPr="00B370DA" w:rsidRDefault="00B370DA">
      <w:pPr>
        <w:rPr>
          <w:b/>
          <w:bCs/>
        </w:rPr>
      </w:pPr>
      <w:r w:rsidRPr="00B370DA">
        <w:rPr>
          <w:b/>
          <w:bCs/>
        </w:rPr>
        <w:t>Roles and Responsibilities</w:t>
      </w:r>
    </w:p>
    <w:p w14:paraId="08D78BF7" w14:textId="77777777" w:rsidR="00B370DA" w:rsidRDefault="00B370DA"/>
    <w:p w14:paraId="08B7CC8C" w14:textId="4CF7B856" w:rsidR="004B303A" w:rsidRDefault="004B303A">
      <w:r>
        <w:t xml:space="preserve">The </w:t>
      </w:r>
      <w:r w:rsidR="00B370DA">
        <w:t>SC</w:t>
      </w:r>
      <w:r>
        <w:t xml:space="preserve"> is comprised of </w:t>
      </w:r>
      <w:r w:rsidR="0022722C">
        <w:t xml:space="preserve">10-12 </w:t>
      </w:r>
      <w:r>
        <w:t xml:space="preserve">members of the geoengineering research community, defined as people who </w:t>
      </w:r>
      <w:r w:rsidR="006F1A9C">
        <w:t xml:space="preserve">have extensive experience with </w:t>
      </w:r>
      <w:r>
        <w:t xml:space="preserve">conducting peer-reviewed research in climate modeling of geoengineering.  </w:t>
      </w:r>
      <w:r w:rsidR="004C06D3" w:rsidRPr="004C06D3">
        <w:rPr>
          <w:rFonts w:eastAsia="Times New Roman"/>
        </w:rPr>
        <w:t xml:space="preserve"> </w:t>
      </w:r>
      <w:r w:rsidR="004C06D3">
        <w:rPr>
          <w:rFonts w:eastAsia="Times New Roman"/>
        </w:rPr>
        <w:t xml:space="preserve">The SC is responsible for the operation and maintenance of </w:t>
      </w:r>
      <w:proofErr w:type="spellStart"/>
      <w:r w:rsidR="004C06D3">
        <w:rPr>
          <w:rFonts w:eastAsia="Times New Roman"/>
        </w:rPr>
        <w:t>GeoMIP</w:t>
      </w:r>
      <w:proofErr w:type="spellEnd"/>
      <w:r w:rsidR="004C06D3">
        <w:rPr>
          <w:rFonts w:eastAsia="Times New Roman"/>
        </w:rPr>
        <w:t>.</w:t>
      </w:r>
      <w:r>
        <w:t xml:space="preserve">  Roles and responsibilities of the SC include:</w:t>
      </w:r>
    </w:p>
    <w:p w14:paraId="591446B5" w14:textId="27A7BB31" w:rsidR="004B303A" w:rsidRDefault="004B303A" w:rsidP="004B303A">
      <w:pPr>
        <w:pStyle w:val="ListParagraph"/>
        <w:numPr>
          <w:ilvl w:val="0"/>
          <w:numId w:val="1"/>
        </w:numPr>
      </w:pPr>
      <w:r>
        <w:t xml:space="preserve">Selecting from its members </w:t>
      </w:r>
      <w:r w:rsidR="00350FA4">
        <w:t>two</w:t>
      </w:r>
      <w:r>
        <w:t xml:space="preserve"> co-chair</w:t>
      </w:r>
      <w:r w:rsidR="00350FA4">
        <w:t>s</w:t>
      </w:r>
    </w:p>
    <w:p w14:paraId="065ABD85" w14:textId="5667A2F1" w:rsidR="004B303A" w:rsidRDefault="004B303A" w:rsidP="004B303A">
      <w:pPr>
        <w:pStyle w:val="ListParagraph"/>
        <w:numPr>
          <w:ilvl w:val="0"/>
          <w:numId w:val="1"/>
        </w:numPr>
      </w:pPr>
      <w:r>
        <w:t xml:space="preserve">Selecting replacement SC members when a SC </w:t>
      </w:r>
      <w:r w:rsidR="00736C5B">
        <w:t xml:space="preserve">member </w:t>
      </w:r>
      <w:r>
        <w:t xml:space="preserve">wishes to step down.  The makeup of the overall SC should be taken into account during the selection process, with criteria that include </w:t>
      </w:r>
      <w:r w:rsidR="00B40698">
        <w:t xml:space="preserve">diversity in the </w:t>
      </w:r>
      <w:r>
        <w:t xml:space="preserve">representation of the research community, </w:t>
      </w:r>
      <w:r w:rsidR="00B40698">
        <w:t xml:space="preserve">particularly in terms of aiming for </w:t>
      </w:r>
      <w:r>
        <w:t>gender</w:t>
      </w:r>
      <w:r w:rsidR="00B40698">
        <w:t xml:space="preserve"> parity</w:t>
      </w:r>
      <w:r>
        <w:t xml:space="preserve"> and </w:t>
      </w:r>
      <w:r w:rsidR="00B40698">
        <w:t xml:space="preserve">a wide </w:t>
      </w:r>
      <w:r>
        <w:t>geograph</w:t>
      </w:r>
      <w:r w:rsidR="00B40698">
        <w:t>ical representation</w:t>
      </w:r>
      <w:r>
        <w:t>.</w:t>
      </w:r>
    </w:p>
    <w:p w14:paraId="13FE5748" w14:textId="42D4315D" w:rsidR="00E9206C" w:rsidRDefault="00E9206C" w:rsidP="004B303A">
      <w:pPr>
        <w:pStyle w:val="ListParagraph"/>
        <w:numPr>
          <w:ilvl w:val="0"/>
          <w:numId w:val="1"/>
        </w:numPr>
      </w:pPr>
      <w:r>
        <w:t xml:space="preserve">Coordinating </w:t>
      </w:r>
      <w:proofErr w:type="spellStart"/>
      <w:r>
        <w:t>GeoMIP</w:t>
      </w:r>
      <w:proofErr w:type="spellEnd"/>
      <w:r>
        <w:t xml:space="preserve"> decisions among its members, encouraging consensus, and deciding how to proceed based on those attempts to reach consensus.</w:t>
      </w:r>
    </w:p>
    <w:p w14:paraId="61769EDD" w14:textId="793534A9" w:rsidR="00D378D1" w:rsidRDefault="00D378D1" w:rsidP="004B303A">
      <w:pPr>
        <w:pStyle w:val="ListParagraph"/>
        <w:numPr>
          <w:ilvl w:val="0"/>
          <w:numId w:val="1"/>
        </w:numPr>
      </w:pPr>
      <w:r>
        <w:t xml:space="preserve">Ensuring that information relevant to </w:t>
      </w:r>
      <w:proofErr w:type="spellStart"/>
      <w:r>
        <w:t>GeoMIP</w:t>
      </w:r>
      <w:proofErr w:type="spellEnd"/>
      <w:r>
        <w:t xml:space="preserve"> is disseminated, including (but not limited to) opportunities, announcements, and conferences.  During discussions of </w:t>
      </w:r>
      <w:proofErr w:type="spellStart"/>
      <w:r>
        <w:t>GeoMIP</w:t>
      </w:r>
      <w:proofErr w:type="spellEnd"/>
      <w:r>
        <w:t xml:space="preserve"> activities, the SC is responsible for ensuring that comments and opinions made by individual members are </w:t>
      </w:r>
      <w:r w:rsidR="001A20EF">
        <w:t>heard by</w:t>
      </w:r>
      <w:r>
        <w:t xml:space="preserve"> the community.</w:t>
      </w:r>
    </w:p>
    <w:p w14:paraId="1E07254F" w14:textId="27687D53" w:rsidR="004B303A" w:rsidRDefault="004B303A" w:rsidP="004B303A"/>
    <w:p w14:paraId="6E9CB144" w14:textId="5A80F99F" w:rsidR="004B303A" w:rsidRDefault="004B303A" w:rsidP="004B303A">
      <w:r>
        <w:t>The roles and responsibilities of the co-chair</w:t>
      </w:r>
      <w:r w:rsidR="00350FA4">
        <w:t>s</w:t>
      </w:r>
      <w:r>
        <w:t xml:space="preserve"> include:</w:t>
      </w:r>
    </w:p>
    <w:p w14:paraId="670662D2" w14:textId="68B6C4A1" w:rsidR="004B303A" w:rsidRDefault="00D378D1" w:rsidP="004B303A">
      <w:pPr>
        <w:pStyle w:val="ListParagraph"/>
        <w:numPr>
          <w:ilvl w:val="0"/>
          <w:numId w:val="2"/>
        </w:numPr>
      </w:pPr>
      <w:r>
        <w:t>Disseminating information on behalf of the SC</w:t>
      </w:r>
    </w:p>
    <w:p w14:paraId="03C2051B" w14:textId="4E47FDEE" w:rsidR="004B303A" w:rsidRDefault="004B303A" w:rsidP="004B303A">
      <w:pPr>
        <w:pStyle w:val="ListParagraph"/>
        <w:numPr>
          <w:ilvl w:val="0"/>
          <w:numId w:val="2"/>
        </w:numPr>
      </w:pPr>
      <w:r>
        <w:t>Maintaining the membership list and website</w:t>
      </w:r>
    </w:p>
    <w:p w14:paraId="3AE58308" w14:textId="70BCFB01" w:rsidR="004B303A" w:rsidRDefault="004B303A" w:rsidP="004B303A">
      <w:pPr>
        <w:pStyle w:val="ListParagraph"/>
        <w:numPr>
          <w:ilvl w:val="0"/>
          <w:numId w:val="2"/>
        </w:numPr>
      </w:pPr>
      <w:r>
        <w:t xml:space="preserve">Organizing </w:t>
      </w:r>
      <w:proofErr w:type="spellStart"/>
      <w:r>
        <w:t>GeoMIP</w:t>
      </w:r>
      <w:proofErr w:type="spellEnd"/>
      <w:r>
        <w:t xml:space="preserve"> meetings</w:t>
      </w:r>
    </w:p>
    <w:p w14:paraId="6796C8EB" w14:textId="54ABF329" w:rsidR="004B303A" w:rsidRDefault="004B303A" w:rsidP="004B303A">
      <w:pPr>
        <w:pStyle w:val="ListParagraph"/>
        <w:numPr>
          <w:ilvl w:val="0"/>
          <w:numId w:val="2"/>
        </w:numPr>
      </w:pPr>
      <w:r>
        <w:t>Coordinating discussions of new experiments</w:t>
      </w:r>
    </w:p>
    <w:p w14:paraId="639C3E9D" w14:textId="35F2CBEE" w:rsidR="004B303A" w:rsidRDefault="004B303A" w:rsidP="004B303A">
      <w:pPr>
        <w:pStyle w:val="ListParagraph"/>
        <w:numPr>
          <w:ilvl w:val="0"/>
          <w:numId w:val="2"/>
        </w:numPr>
      </w:pPr>
      <w:r>
        <w:t>Liaising with WCRP and CMIP, as well as other external groups</w:t>
      </w:r>
    </w:p>
    <w:sectPr w:rsidR="004B303A" w:rsidSect="006C5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E18B0"/>
    <w:multiLevelType w:val="hybridMultilevel"/>
    <w:tmpl w:val="9F1C6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94AC4"/>
    <w:multiLevelType w:val="hybridMultilevel"/>
    <w:tmpl w:val="0A48A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03A"/>
    <w:rsid w:val="00037B19"/>
    <w:rsid w:val="000876AB"/>
    <w:rsid w:val="001139DB"/>
    <w:rsid w:val="001A20EF"/>
    <w:rsid w:val="0022722C"/>
    <w:rsid w:val="002F6C28"/>
    <w:rsid w:val="00342DE1"/>
    <w:rsid w:val="00350FA4"/>
    <w:rsid w:val="003811F0"/>
    <w:rsid w:val="0041798A"/>
    <w:rsid w:val="004507BF"/>
    <w:rsid w:val="004B303A"/>
    <w:rsid w:val="004C06D3"/>
    <w:rsid w:val="004D5496"/>
    <w:rsid w:val="005D3EA2"/>
    <w:rsid w:val="006523F1"/>
    <w:rsid w:val="00697AC6"/>
    <w:rsid w:val="006C5103"/>
    <w:rsid w:val="006F1A9C"/>
    <w:rsid w:val="00736C5B"/>
    <w:rsid w:val="008F2E64"/>
    <w:rsid w:val="00917433"/>
    <w:rsid w:val="00A9769E"/>
    <w:rsid w:val="00B370DA"/>
    <w:rsid w:val="00B40698"/>
    <w:rsid w:val="00D378D1"/>
    <w:rsid w:val="00D4096C"/>
    <w:rsid w:val="00E9206C"/>
    <w:rsid w:val="00F32F3F"/>
    <w:rsid w:val="00F44843"/>
    <w:rsid w:val="00FB70BA"/>
    <w:rsid w:val="00FE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1B458"/>
  <w15:docId w15:val="{C0B457E6-E3E3-1E4F-9334-1B5C7C84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0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49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7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A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A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AC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798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70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el-earth-institute.de/CDR_Model_Intercomparison_Project.html" TargetMode="External"/><Relationship Id="rId5" Type="http://schemas.openxmlformats.org/officeDocument/2006/relationships/hyperlink" Target="http://climate.envsci.rutgers.edu/GeoMI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IASS Potsdam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Kravitz, Ben</dc:creator>
  <cp:lastModifiedBy>Kravitz, Ben</cp:lastModifiedBy>
  <cp:revision>7</cp:revision>
  <dcterms:created xsi:type="dcterms:W3CDTF">2020-08-07T07:13:00Z</dcterms:created>
  <dcterms:modified xsi:type="dcterms:W3CDTF">2020-08-27T16:08:00Z</dcterms:modified>
</cp:coreProperties>
</file>